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河南省康复教育研究中心残疾人康复服务专项经费（配电设备更新）（工程监理）成交公告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一、项目基本情况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1、采购项目编号：</w:t>
      </w:r>
      <w:r>
        <w:rPr>
          <w:rFonts w:ascii="宋体" w:hAnsi="宋体" w:eastAsia="宋体" w:cs="宋体"/>
          <w:sz w:val="24"/>
        </w:rPr>
        <w:t>YKJ-2022-002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2、采购项目名称：河南省康复教育研究中心残疾人康复服务专项经费（配电设备更新）（工程监理）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3、采购方式：询价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4、询价公告发布日期：</w:t>
      </w:r>
      <w:r>
        <w:rPr>
          <w:rFonts w:hint="eastAsia" w:ascii="宋体" w:hAnsi="宋体" w:eastAsia="宋体" w:cs="宋体"/>
          <w:color w:val="FF0000"/>
          <w:sz w:val="24"/>
        </w:rPr>
        <w:t>2022年4月</w:t>
      </w:r>
      <w:r>
        <w:rPr>
          <w:rFonts w:ascii="宋体" w:hAnsi="宋体" w:eastAsia="宋体" w:cs="宋体"/>
          <w:color w:val="FF0000"/>
          <w:sz w:val="24"/>
        </w:rPr>
        <w:t>2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</w:rPr>
        <w:t>日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5、评审日期： 2022年4月27 日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二、成交情况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成交供应商：河南省立源工程管理有限公司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成交价：24000.00元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三、询价小组名单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闫</w:t>
      </w:r>
      <w:r>
        <w:rPr>
          <w:rFonts w:ascii="宋体" w:hAnsi="宋体" w:eastAsia="宋体" w:cs="宋体"/>
          <w:sz w:val="24"/>
        </w:rPr>
        <w:t>艳军、张国安、</w:t>
      </w:r>
      <w:r>
        <w:rPr>
          <w:rFonts w:hint="eastAsia" w:ascii="宋体" w:hAnsi="宋体" w:eastAsia="宋体" w:cs="宋体"/>
          <w:sz w:val="24"/>
        </w:rPr>
        <w:t>王</w:t>
      </w:r>
      <w:r>
        <w:rPr>
          <w:rFonts w:ascii="宋体" w:hAnsi="宋体" w:eastAsia="宋体" w:cs="宋体"/>
          <w:sz w:val="24"/>
        </w:rPr>
        <w:t>璇萍、李延普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王梦</w:t>
      </w:r>
    </w:p>
    <w:p>
      <w:pPr>
        <w:pStyle w:val="3"/>
        <w:rPr>
          <w:rFonts w:ascii="宋体" w:hAnsi="宋体" w:eastAsia="宋体" w:cs="宋体"/>
          <w:kern w:val="2"/>
          <w:szCs w:val="28"/>
        </w:rPr>
      </w:pPr>
      <w:r>
        <w:rPr>
          <w:rFonts w:hint="eastAsia" w:ascii="宋体" w:hAnsi="宋体" w:eastAsia="宋体" w:cs="宋体"/>
          <w:kern w:val="2"/>
          <w:szCs w:val="28"/>
        </w:rPr>
        <w:t>四、成交公告发布的媒介及成交公告期限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本次中标公告在河南省康复教育研究中心网</w:t>
      </w:r>
      <w:r>
        <w:rPr>
          <w:rFonts w:ascii="宋体" w:hAnsi="宋体" w:eastAsia="宋体" w:cs="宋体"/>
          <w:sz w:val="24"/>
        </w:rPr>
        <w:t>站</w:t>
      </w:r>
      <w:r>
        <w:rPr>
          <w:rFonts w:hint="eastAsia" w:ascii="宋体" w:hAnsi="宋体" w:eastAsia="宋体" w:cs="宋体"/>
          <w:sz w:val="24"/>
        </w:rPr>
        <w:t>上发布。成交</w:t>
      </w:r>
      <w:r>
        <w:rPr>
          <w:rFonts w:ascii="宋体" w:hAnsi="宋体" w:eastAsia="宋体" w:cs="宋体"/>
          <w:sz w:val="24"/>
        </w:rPr>
        <w:t>公告期限为1个工作日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五、其他补充事宜</w:t>
      </w:r>
    </w:p>
    <w:p>
      <w:pPr>
        <w:pStyle w:val="10"/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各有关当事人对采购结果如有异议，可以在本项目成交公告期限届满之日起七个工作日内与</w:t>
      </w:r>
      <w:r>
        <w:rPr>
          <w:rFonts w:hint="eastAsia" w:ascii="宋体" w:hAnsi="宋体" w:eastAsia="宋体" w:cs="宋体"/>
          <w:sz w:val="24"/>
        </w:rPr>
        <w:t>河南省康复教育研究中心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联系。</w:t>
      </w:r>
    </w:p>
    <w:p>
      <w:pPr>
        <w:pStyle w:val="10"/>
        <w:ind w:firstLine="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七、凡对本次公告内容提出询问，请按以下方式联系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名称：河南省康复教育研究中心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地址：郑州市东风路7号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ascii="宋体" w:hAnsi="宋体" w:eastAsia="宋体" w:cs="宋体"/>
          <w:sz w:val="24"/>
        </w:rPr>
        <w:t xml:space="preserve">张国安 </w:t>
      </w:r>
    </w:p>
    <w:p>
      <w:pPr>
        <w:pStyle w:val="10"/>
        <w:ind w:firstLine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联系方式：0371-63933662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河南省康复教育研究中心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2022年4月27日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07D3"/>
    <w:rsid w:val="000E7E3B"/>
    <w:rsid w:val="000F2299"/>
    <w:rsid w:val="00166F4E"/>
    <w:rsid w:val="00176716"/>
    <w:rsid w:val="001860ED"/>
    <w:rsid w:val="001C33BC"/>
    <w:rsid w:val="00222A05"/>
    <w:rsid w:val="00225970"/>
    <w:rsid w:val="002E5D73"/>
    <w:rsid w:val="0033558D"/>
    <w:rsid w:val="00354998"/>
    <w:rsid w:val="003B3C99"/>
    <w:rsid w:val="004347C5"/>
    <w:rsid w:val="0046411A"/>
    <w:rsid w:val="004D6928"/>
    <w:rsid w:val="005356FB"/>
    <w:rsid w:val="005467AC"/>
    <w:rsid w:val="00697781"/>
    <w:rsid w:val="006E1B37"/>
    <w:rsid w:val="007B1D1C"/>
    <w:rsid w:val="009F55FF"/>
    <w:rsid w:val="00A00B17"/>
    <w:rsid w:val="00A959C0"/>
    <w:rsid w:val="00AD4708"/>
    <w:rsid w:val="00AD4E07"/>
    <w:rsid w:val="00B53DC4"/>
    <w:rsid w:val="00BE6C7D"/>
    <w:rsid w:val="00C2494D"/>
    <w:rsid w:val="00CD63D6"/>
    <w:rsid w:val="00E23E9B"/>
    <w:rsid w:val="00E267D5"/>
    <w:rsid w:val="00EC1136"/>
    <w:rsid w:val="00F907D3"/>
    <w:rsid w:val="00FB6FF3"/>
    <w:rsid w:val="00FC2F1A"/>
    <w:rsid w:val="00FE6D98"/>
    <w:rsid w:val="1177BCAD"/>
    <w:rsid w:val="3D2035CD"/>
    <w:rsid w:val="40444939"/>
    <w:rsid w:val="4E7B1446"/>
    <w:rsid w:val="75613CDD"/>
    <w:rsid w:val="7C8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djustRightInd w:val="0"/>
      <w:jc w:val="left"/>
      <w:textAlignment w:val="baseline"/>
    </w:pPr>
    <w:rPr>
      <w:rFonts w:ascii="楷体_GB2312" w:eastAsia="楷体_GB2312"/>
      <w:kern w:val="0"/>
      <w:sz w:val="28"/>
      <w:szCs w:val="20"/>
    </w:rPr>
  </w:style>
  <w:style w:type="paragraph" w:styleId="4">
    <w:name w:val="Body Text 2"/>
    <w:basedOn w:val="1"/>
    <w:qFormat/>
    <w:uiPriority w:val="0"/>
    <w:pPr>
      <w:spacing w:line="360" w:lineRule="auto"/>
    </w:pPr>
    <w:rPr>
      <w:sz w:val="24"/>
      <w:szCs w:val="20"/>
    </w:rPr>
  </w:style>
  <w:style w:type="paragraph" w:styleId="5">
    <w:name w:val="Body Text Indent"/>
    <w:basedOn w:val="1"/>
    <w:link w:val="30"/>
    <w:semiHidden/>
    <w:unhideWhenUsed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7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3"/>
    <w:qFormat/>
    <w:uiPriority w:val="0"/>
    <w:pPr>
      <w:adjustRightInd/>
      <w:ind w:firstLine="420"/>
      <w:jc w:val="both"/>
      <w:textAlignment w:val="auto"/>
    </w:pPr>
    <w:rPr>
      <w:sz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00"/>
      <w:u w:val="none"/>
    </w:rPr>
  </w:style>
  <w:style w:type="character" w:customStyle="1" w:styleId="16">
    <w:name w:val="fr"/>
    <w:basedOn w:val="13"/>
    <w:qFormat/>
    <w:uiPriority w:val="0"/>
  </w:style>
  <w:style w:type="character" w:customStyle="1" w:styleId="17">
    <w:name w:val="icon_gys"/>
    <w:basedOn w:val="13"/>
    <w:qFormat/>
    <w:uiPriority w:val="0"/>
    <w:rPr>
      <w:sz w:val="21"/>
      <w:szCs w:val="21"/>
    </w:rPr>
  </w:style>
  <w:style w:type="character" w:customStyle="1" w:styleId="18">
    <w:name w:val="first-child1"/>
    <w:basedOn w:val="13"/>
    <w:qFormat/>
    <w:uiPriority w:val="0"/>
    <w:rPr>
      <w:color w:val="1F3149"/>
      <w:sz w:val="24"/>
      <w:szCs w:val="24"/>
    </w:rPr>
  </w:style>
  <w:style w:type="character" w:customStyle="1" w:styleId="19">
    <w:name w:val="first-child2"/>
    <w:basedOn w:val="13"/>
    <w:qFormat/>
    <w:uiPriority w:val="0"/>
    <w:rPr>
      <w:color w:val="1F3149"/>
      <w:sz w:val="24"/>
      <w:szCs w:val="24"/>
    </w:rPr>
  </w:style>
  <w:style w:type="character" w:customStyle="1" w:styleId="20">
    <w:name w:val="xiadan"/>
    <w:basedOn w:val="13"/>
    <w:qFormat/>
    <w:uiPriority w:val="0"/>
    <w:rPr>
      <w:shd w:val="clear" w:color="auto" w:fill="E4393C"/>
    </w:rPr>
  </w:style>
  <w:style w:type="character" w:customStyle="1" w:styleId="21">
    <w:name w:val="icon_ds"/>
    <w:basedOn w:val="13"/>
    <w:qFormat/>
    <w:uiPriority w:val="0"/>
  </w:style>
  <w:style w:type="character" w:customStyle="1" w:styleId="22">
    <w:name w:val="icon_ds1"/>
    <w:basedOn w:val="13"/>
    <w:qFormat/>
    <w:uiPriority w:val="0"/>
    <w:rPr>
      <w:sz w:val="21"/>
      <w:szCs w:val="21"/>
    </w:rPr>
  </w:style>
  <w:style w:type="character" w:customStyle="1" w:styleId="23">
    <w:name w:val="first-child"/>
    <w:basedOn w:val="13"/>
    <w:qFormat/>
    <w:uiPriority w:val="0"/>
    <w:rPr>
      <w:color w:val="1F3149"/>
      <w:sz w:val="24"/>
      <w:szCs w:val="24"/>
    </w:rPr>
  </w:style>
  <w:style w:type="paragraph" w:customStyle="1" w:styleId="24">
    <w:name w:val="Default"/>
    <w:next w:val="25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5">
    <w:name w:val="Char Char10 Char Char Char Char"/>
    <w:basedOn w:val="1"/>
    <w:next w:val="26"/>
    <w:qFormat/>
    <w:uiPriority w:val="0"/>
    <w:rPr>
      <w:rFonts w:ascii="Calibri" w:hAnsi="Calibri"/>
      <w:kern w:val="0"/>
    </w:rPr>
  </w:style>
  <w:style w:type="paragraph" w:customStyle="1" w:styleId="26">
    <w:name w:val="xl87"/>
    <w:basedOn w:val="1"/>
    <w:next w:val="27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 w:hAnsi="Calibri"/>
      <w:kern w:val="0"/>
      <w:sz w:val="24"/>
    </w:rPr>
  </w:style>
  <w:style w:type="paragraph" w:customStyle="1" w:styleId="27">
    <w:name w:val="xl72"/>
    <w:basedOn w:val="1"/>
    <w:next w:val="6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 w:hAnsi="Calibri"/>
      <w:kern w:val="0"/>
      <w:sz w:val="24"/>
    </w:rPr>
  </w:style>
  <w:style w:type="character" w:customStyle="1" w:styleId="28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正文文本缩进 字符"/>
    <w:basedOn w:val="13"/>
    <w:link w:val="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394</Words>
  <Characters>123</Characters>
  <Lines>1</Lines>
  <Paragraphs>1</Paragraphs>
  <TotalTime>44</TotalTime>
  <ScaleCrop>false</ScaleCrop>
  <LinksUpToDate>false</LinksUpToDate>
  <CharactersWithSpaces>516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2022-03-29T14:57:00Z</dcterms:created>
  <dc:creator>Administrator</dc:creator>
  <cp:lastModifiedBy> </cp:lastModifiedBy>
  <cp:lastPrinted>2022-04-27T11:35:45Z</cp:lastPrinted>
  <dcterms:modified xsi:type="dcterms:W3CDTF">2022-04-27T11:53:23Z</dcterms:modified>
  <dc:title>河南省康复教育研究中心残疾人康复服务专项经费（配电设备更新）（工程监理）成交公告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